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45"/>
        <w:gridCol w:w="3250"/>
        <w:gridCol w:w="5521"/>
      </w:tblGrid>
      <w:tr w:rsidR="008A7962" w:rsidRPr="00937D5F" w:rsidTr="00520C00">
        <w:trPr>
          <w:trHeight w:val="1658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EA0191">
            <w:pPr>
              <w:pStyle w:val="Subttul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261428546"/>
            <w:r w:rsidRPr="00EE2928">
              <w:rPr>
                <w:rFonts w:ascii="Times New Roman" w:hAnsi="Times New Roman" w:cs="Times New Roman"/>
                <w:sz w:val="20"/>
                <w:szCs w:val="20"/>
              </w:rPr>
              <w:t xml:space="preserve">Solución de </w:t>
            </w:r>
            <w:proofErr w:type="spellStart"/>
            <w:r w:rsidRPr="00EE292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proofErr w:type="spellEnd"/>
            <w:r w:rsidRPr="00EE2928">
              <w:rPr>
                <w:rFonts w:ascii="Times New Roman" w:hAnsi="Times New Roman" w:cs="Times New Roman"/>
                <w:sz w:val="20"/>
                <w:szCs w:val="20"/>
              </w:rPr>
              <w:t xml:space="preserve"> homogéneas.</w:t>
            </w:r>
            <w:bookmarkEnd w:id="0"/>
          </w:p>
          <w:p w:rsidR="008A7962" w:rsidRPr="00EE2928" w:rsidRDefault="008A7962">
            <w:pPr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  <w:object w:dxaOrig="22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65pt;height:15.6pt" o:ole="">
                  <v:imagedata r:id="rId5" o:title=""/>
                </v:shape>
                <o:OLEObject Type="Embed" ProgID="Equation.3" ShapeID="_x0000_i1025" DrawAspect="Content" ObjectID="_1359954093" r:id="rId6"/>
              </w:object>
            </w:r>
          </w:p>
          <w:p w:rsidR="008A7962" w:rsidRPr="00EE2928" w:rsidRDefault="008A7962">
            <w:pPr>
              <w:rPr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  <w:object w:dxaOrig="720" w:dyaOrig="240">
                <v:shape id="_x0000_i1026" type="#_x0000_t75" style="width:44.15pt;height:15.6pt" o:ole="">
                  <v:imagedata r:id="rId7" o:title=""/>
                </v:shape>
                <o:OLEObject Type="Embed" ProgID="Equation.3" ShapeID="_x0000_i1026" DrawAspect="Content" ObjectID="_1359954094" r:id="rId8"/>
              </w:object>
            </w:r>
            <w:r w:rsidRPr="00EE2928"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  <w:t xml:space="preserve">     </w:t>
            </w:r>
            <w:r w:rsidRPr="00EE2928"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  <w:object w:dxaOrig="1260" w:dyaOrig="300">
                <v:shape id="_x0000_i1027" type="#_x0000_t75" style="width:70.65pt;height:17.65pt" o:ole="">
                  <v:imagedata r:id="rId9" o:title=""/>
                </v:shape>
                <o:OLEObject Type="Embed" ProgID="Equation.3" ShapeID="_x0000_i1027" DrawAspect="Content" ObjectID="_1359954095" r:id="rId10"/>
              </w:objec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  <w:bookmarkStart w:id="1" w:name="_Toc261428547"/>
            <w:r w:rsidRPr="00EE2928">
              <w:rPr>
                <w:sz w:val="20"/>
                <w:szCs w:val="20"/>
              </w:rPr>
              <w:t>Ecuaciones Diferenciales Exactas.</w:t>
            </w:r>
            <w:bookmarkEnd w:id="1"/>
            <w:r w:rsidRPr="00EE2928">
              <w:rPr>
                <w:sz w:val="20"/>
                <w:szCs w:val="20"/>
              </w:rPr>
              <w:t xml:space="preserve">           </w:t>
            </w:r>
          </w:p>
          <w:p w:rsidR="008A7962" w:rsidRPr="00EE2928" w:rsidRDefault="008A7962" w:rsidP="00421C9A">
            <w:pPr>
              <w:jc w:val="center"/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/>
                <w:position w:val="-10"/>
                <w:sz w:val="20"/>
                <w:szCs w:val="20"/>
                <w:lang w:val="es-ES" w:eastAsia="es-ES"/>
              </w:rPr>
              <w:object w:dxaOrig="2200" w:dyaOrig="300">
                <v:shape id="_x0000_i1028" type="#_x0000_t75" style="width:104.6pt;height:16.3pt" o:ole="">
                  <v:imagedata r:id="rId11" o:title=""/>
                </v:shape>
                <o:OLEObject Type="Embed" ProgID="Equation.3" ShapeID="_x0000_i1028" DrawAspect="Content" ObjectID="_1359954096" r:id="rId12"/>
              </w:object>
            </w:r>
          </w:p>
          <w:p w:rsidR="008A7962" w:rsidRPr="00EE2928" w:rsidRDefault="008A7962" w:rsidP="00421C9A">
            <w:pPr>
              <w:jc w:val="center"/>
              <w:rPr>
                <w:rFonts w:asciiTheme="majorHAnsi" w:eastAsia="Times New Roman" w:hAnsiTheme="majorHAnsi"/>
                <w:position w:val="-28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/>
                <w:position w:val="-24"/>
                <w:sz w:val="20"/>
                <w:szCs w:val="20"/>
                <w:lang w:val="es-ES" w:eastAsia="es-ES"/>
              </w:rPr>
              <w:object w:dxaOrig="900" w:dyaOrig="560">
                <v:shape id="_x0000_i1029" type="#_x0000_t75" style="width:38.05pt;height:24.45pt" o:ole="">
                  <v:imagedata r:id="rId13" o:title=""/>
                </v:shape>
                <o:OLEObject Type="Embed" ProgID="Equation.3" ShapeID="_x0000_i1029" DrawAspect="Content" ObjectID="_1359954097" r:id="rId14"/>
              </w:object>
            </w:r>
          </w:p>
          <w:p w:rsidR="008A7962" w:rsidRPr="00EE2928" w:rsidRDefault="008A7962" w:rsidP="0040036B">
            <w:pPr>
              <w:ind w:firstLine="340"/>
              <w:rPr>
                <w:rFonts w:asciiTheme="majorHAnsi" w:hAnsiTheme="majorHAnsi"/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position w:val="-20"/>
                <w:sz w:val="20"/>
                <w:szCs w:val="20"/>
                <w:lang w:val="es-ES" w:eastAsia="es-ES"/>
              </w:rPr>
              <w:object w:dxaOrig="1160" w:dyaOrig="520">
                <v:shape id="_x0000_i1030" type="#_x0000_t75" style="width:57.75pt;height:25.8pt" o:ole="">
                  <v:imagedata r:id="rId15" o:title=""/>
                </v:shape>
                <o:OLEObject Type="Embed" ProgID="Equation.3" ShapeID="_x0000_i1030" DrawAspect="Content" ObjectID="_1359954098" r:id="rId16"/>
              </w:object>
            </w:r>
            <w:r w:rsidRPr="00EE2928">
              <w:rPr>
                <w:rFonts w:asciiTheme="majorHAnsi" w:hAnsiTheme="majorHAnsi"/>
                <w:sz w:val="20"/>
                <w:szCs w:val="20"/>
              </w:rPr>
              <w:tab/>
              <w:t>y</w:t>
            </w:r>
            <w:r w:rsidRPr="00EE2928">
              <w:rPr>
                <w:rFonts w:asciiTheme="majorHAnsi" w:hAnsiTheme="majorHAnsi"/>
                <w:sz w:val="20"/>
                <w:szCs w:val="20"/>
              </w:rPr>
              <w:tab/>
            </w:r>
            <w:r w:rsidRPr="00EE2928">
              <w:rPr>
                <w:rFonts w:asciiTheme="majorHAnsi" w:eastAsia="Times New Roman" w:hAnsiTheme="majorHAnsi"/>
                <w:position w:val="-24"/>
                <w:sz w:val="20"/>
                <w:szCs w:val="20"/>
                <w:lang w:val="es-ES" w:eastAsia="es-ES"/>
              </w:rPr>
              <w:object w:dxaOrig="1120" w:dyaOrig="560">
                <v:shape id="_x0000_i1031" type="#_x0000_t75" style="width:55.7pt;height:28.55pt" o:ole="">
                  <v:imagedata r:id="rId17" o:title=""/>
                </v:shape>
                <o:OLEObject Type="Embed" ProgID="Equation.3" ShapeID="_x0000_i1031" DrawAspect="Content" ObjectID="_1359954099" r:id="rId18"/>
              </w:object>
            </w:r>
            <w:r w:rsidRPr="00EE2928">
              <w:rPr>
                <w:rFonts w:asciiTheme="majorHAnsi" w:hAnsiTheme="majorHAnsi"/>
                <w:sz w:val="20"/>
                <w:szCs w:val="20"/>
              </w:rPr>
              <w:tab/>
              <w:t>lo que nos lleva a:</w:t>
            </w:r>
          </w:p>
          <w:p w:rsidR="008A7962" w:rsidRPr="00EE2928" w:rsidRDefault="008A7962" w:rsidP="0040036B">
            <w:pPr>
              <w:ind w:firstLine="340"/>
              <w:rPr>
                <w:rFonts w:asciiTheme="majorHAnsi" w:hAnsiTheme="majorHAnsi"/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position w:val="-14"/>
                <w:sz w:val="20"/>
                <w:szCs w:val="20"/>
                <w:lang w:val="es-ES" w:eastAsia="es-ES"/>
              </w:rPr>
              <w:object w:dxaOrig="1560" w:dyaOrig="380">
                <v:shape id="_x0000_i1032" type="#_x0000_t75" style="width:109.35pt;height:20.4pt" o:ole="">
                  <v:imagedata r:id="rId19" o:title=""/>
                </v:shape>
                <o:OLEObject Type="Embed" ProgID="Equation.3" ShapeID="_x0000_i1032" DrawAspect="Content" ObjectID="_1359954100" r:id="rId20"/>
              </w:object>
            </w:r>
            <w:r w:rsidRPr="00EE2928">
              <w:rPr>
                <w:rFonts w:asciiTheme="majorHAnsi" w:hAnsiTheme="majorHAnsi"/>
                <w:sz w:val="20"/>
                <w:szCs w:val="20"/>
              </w:rPr>
              <w:t xml:space="preserve">   ;</w:t>
            </w:r>
            <w:r w:rsidRPr="00EE2928">
              <w:rPr>
                <w:rFonts w:asciiTheme="majorHAnsi" w:hAnsiTheme="majorHAnsi"/>
                <w:sz w:val="20"/>
                <w:szCs w:val="20"/>
              </w:rPr>
              <w:tab/>
            </w:r>
            <w:r w:rsidRPr="00EE2928">
              <w:rPr>
                <w:rFonts w:asciiTheme="majorHAnsi" w:eastAsia="Times New Roman" w:hAnsiTheme="majorHAnsi"/>
                <w:position w:val="-14"/>
                <w:sz w:val="20"/>
                <w:szCs w:val="20"/>
                <w:lang w:val="es-ES" w:eastAsia="es-ES"/>
              </w:rPr>
              <w:object w:dxaOrig="1520" w:dyaOrig="380">
                <v:shape id="_x0000_i1033" type="#_x0000_t75" style="width:106.65pt;height:20.4pt" o:ole="">
                  <v:imagedata r:id="rId21" o:title=""/>
                </v:shape>
                <o:OLEObject Type="Embed" ProgID="Equation.3" ShapeID="_x0000_i1033" DrawAspect="Content" ObjectID="_1359954101" r:id="rId22"/>
              </w:object>
            </w:r>
          </w:p>
          <w:p w:rsidR="008A7962" w:rsidRPr="00EE2928" w:rsidRDefault="008A7962" w:rsidP="0040036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8A7962" w:rsidRPr="00EE2928" w:rsidRDefault="008A7962" w:rsidP="0040036B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E2928">
              <w:rPr>
                <w:rFonts w:asciiTheme="majorHAnsi" w:hAnsiTheme="majorHAnsi"/>
                <w:sz w:val="20"/>
                <w:szCs w:val="20"/>
              </w:rPr>
              <w:t>Una vez hecho esto, la solución será la suma de los términos no repetidos del resultado anterior.</w:t>
            </w:r>
          </w:p>
          <w:p w:rsidR="008A7962" w:rsidRPr="00EE2928" w:rsidRDefault="008A7962" w:rsidP="00421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  <w:bookmarkStart w:id="2" w:name="_Toc261428551"/>
            <w:r w:rsidRPr="00EE2928">
              <w:rPr>
                <w:sz w:val="20"/>
                <w:szCs w:val="20"/>
              </w:rPr>
              <w:t xml:space="preserve">Método </w:t>
            </w:r>
            <w:proofErr w:type="spellStart"/>
            <w:r w:rsidRPr="00EE2928">
              <w:rPr>
                <w:sz w:val="20"/>
                <w:szCs w:val="20"/>
              </w:rPr>
              <w:t>IDI</w:t>
            </w:r>
            <w:proofErr w:type="spellEnd"/>
            <w:r w:rsidRPr="00EE2928">
              <w:rPr>
                <w:sz w:val="20"/>
                <w:szCs w:val="20"/>
              </w:rPr>
              <w:t xml:space="preserve"> (integra, derive, integra)</w:t>
            </w:r>
            <w:bookmarkEnd w:id="2"/>
          </w:p>
          <w:p w:rsidR="008A7962" w:rsidRPr="00EE2928" w:rsidRDefault="008A7962" w:rsidP="0040036B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:rsidR="008A7962" w:rsidRPr="00EE2928" w:rsidRDefault="008A7962" w:rsidP="0040036B">
            <w:pPr>
              <w:numPr>
                <w:ilvl w:val="0"/>
                <w:numId w:val="1"/>
              </w:numPr>
              <w:ind w:left="1068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Integre: </w:t>
            </w:r>
          </w:p>
          <w:p w:rsidR="008A7962" w:rsidRPr="00EE2928" w:rsidRDefault="008A7962" w:rsidP="0040036B">
            <w:pPr>
              <w:numPr>
                <w:ilvl w:val="2"/>
                <w:numId w:val="1"/>
              </w:numPr>
              <w:ind w:left="1026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i/>
                <w:position w:val="-14"/>
                <w:sz w:val="20"/>
                <w:szCs w:val="20"/>
                <w:lang w:val="es-ES" w:eastAsia="es-ES"/>
              </w:rPr>
              <w:object w:dxaOrig="1020" w:dyaOrig="380">
                <v:shape id="_x0000_i1034" type="#_x0000_t75" style="width:59.1pt;height:22.4pt" o:ole="">
                  <v:imagedata r:id="rId23" o:title=""/>
                </v:shape>
                <o:OLEObject Type="Embed" ProgID="Equation.3" ShapeID="_x0000_i1034" DrawAspect="Content" ObjectID="_1359954102" r:id="rId24"/>
              </w:object>
            </w: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           Los términos del resultado de esta operación serán los primeros términos del resultado final</w:t>
            </w:r>
          </w:p>
          <w:p w:rsidR="008A7962" w:rsidRPr="00EE2928" w:rsidRDefault="008A7962" w:rsidP="0040036B">
            <w:pPr>
              <w:numPr>
                <w:ilvl w:val="0"/>
                <w:numId w:val="1"/>
              </w:numPr>
              <w:ind w:left="1026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>Derive:</w:t>
            </w:r>
          </w:p>
          <w:p w:rsidR="008A7962" w:rsidRPr="00EE2928" w:rsidRDefault="008A7962" w:rsidP="0040036B">
            <w:pPr>
              <w:numPr>
                <w:ilvl w:val="2"/>
                <w:numId w:val="1"/>
              </w:numPr>
              <w:ind w:left="102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Derive el resultado de 1 con respecto a </w:t>
            </w:r>
            <w:r w:rsidRPr="00EE2928"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  <w:object w:dxaOrig="200" w:dyaOrig="240">
                <v:shape id="_x0000_i1035" type="#_x0000_t75" style="width:14.95pt;height:19pt" o:ole="">
                  <v:imagedata r:id="rId25" o:title=""/>
                </v:shape>
                <o:OLEObject Type="Embed" ProgID="Equation.3" ShapeID="_x0000_i1035" DrawAspect="Content" ObjectID="_1359954103" r:id="rId26"/>
              </w:object>
            </w: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 , los términos que resulten de esta operación deben anularse con los términos iguales existentes en </w:t>
            </w:r>
            <w:r w:rsidRPr="00EE2928"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  <w:object w:dxaOrig="660" w:dyaOrig="279">
                <v:shape id="_x0000_i1036" type="#_x0000_t75" style="width:41.45pt;height:19pt" o:ole="">
                  <v:imagedata r:id="rId27" o:title=""/>
                </v:shape>
                <o:OLEObject Type="Embed" ProgID="Equation.3" ShapeID="_x0000_i1036" DrawAspect="Content" ObjectID="_1359954104" r:id="rId28"/>
              </w:object>
            </w: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 lo que da como resultado una expresión que denominaremos </w:t>
            </w:r>
            <w:r w:rsidRPr="00EE2928"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  <w:object w:dxaOrig="720" w:dyaOrig="300">
                <v:shape id="_x0000_i1037" type="#_x0000_t75" style="width:42.8pt;height:19pt" o:ole="">
                  <v:imagedata r:id="rId29" o:title=""/>
                </v:shape>
                <o:OLEObject Type="Embed" ProgID="Equation.3" ShapeID="_x0000_i1037" DrawAspect="Content" ObjectID="_1359954105" r:id="rId30"/>
              </w:object>
            </w:r>
          </w:p>
          <w:p w:rsidR="008A7962" w:rsidRPr="00EE2928" w:rsidRDefault="008A7962" w:rsidP="0040036B">
            <w:pPr>
              <w:numPr>
                <w:ilvl w:val="0"/>
                <w:numId w:val="1"/>
              </w:numPr>
              <w:ind w:left="102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>Integre:</w:t>
            </w:r>
          </w:p>
          <w:p w:rsidR="008A7962" w:rsidRPr="00EE2928" w:rsidRDefault="008A7962" w:rsidP="0040036B">
            <w:pPr>
              <w:numPr>
                <w:ilvl w:val="2"/>
                <w:numId w:val="1"/>
              </w:numPr>
              <w:ind w:left="102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i/>
                <w:position w:val="-14"/>
                <w:sz w:val="20"/>
                <w:szCs w:val="20"/>
                <w:lang w:val="es-ES" w:eastAsia="es-ES"/>
              </w:rPr>
              <w:object w:dxaOrig="1040" w:dyaOrig="380">
                <v:shape id="_x0000_i1038" type="#_x0000_t75" style="width:55.7pt;height:20.4pt" o:ole="">
                  <v:imagedata r:id="rId31" o:title=""/>
                </v:shape>
                <o:OLEObject Type="Embed" ProgID="Equation.3" ShapeID="_x0000_i1038" DrawAspect="Content" ObjectID="_1359954106" r:id="rId32"/>
              </w:object>
            </w: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       donde  los términos de</w:t>
            </w:r>
            <w:r w:rsidRPr="00EE2928"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  <w:object w:dxaOrig="859" w:dyaOrig="340">
                <v:shape id="_x0000_i1039" type="#_x0000_t75" style="width:45.5pt;height:19pt" o:ole="">
                  <v:imagedata r:id="rId33" o:title=""/>
                </v:shape>
                <o:OLEObject Type="Embed" ProgID="Equation.3" ShapeID="_x0000_i1039" DrawAspect="Content" ObjectID="_1359954107" r:id="rId34"/>
              </w:object>
            </w: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 xml:space="preserve"> son los obtenidos después de haber modificado el paso 2. </w:t>
            </w:r>
          </w:p>
          <w:p w:rsidR="008A7962" w:rsidRPr="00EE2928" w:rsidRDefault="008A7962" w:rsidP="0040036B">
            <w:pPr>
              <w:ind w:left="102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</w:p>
          <w:p w:rsidR="008A7962" w:rsidRPr="00EE2928" w:rsidRDefault="008A7962" w:rsidP="0040036B">
            <w:pPr>
              <w:numPr>
                <w:ilvl w:val="2"/>
                <w:numId w:val="1"/>
              </w:numPr>
              <w:ind w:left="102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EE2928">
              <w:rPr>
                <w:rFonts w:asciiTheme="majorHAnsi" w:hAnsiTheme="majorHAnsi"/>
                <w:i/>
                <w:sz w:val="20"/>
                <w:szCs w:val="20"/>
              </w:rPr>
              <w:t>Los términos de este resultado que sean diferentes de los del resultado del paso 1 se sumarán y el conjunto se igualará a una constante k.</w:t>
            </w:r>
          </w:p>
          <w:p w:rsidR="008A7962" w:rsidRPr="00EE2928" w:rsidRDefault="008A7962" w:rsidP="0040036B">
            <w:pPr>
              <w:jc w:val="both"/>
              <w:rPr>
                <w:sz w:val="20"/>
                <w:szCs w:val="20"/>
              </w:rPr>
            </w:pPr>
          </w:p>
        </w:tc>
      </w:tr>
      <w:tr w:rsidR="008A7962" w:rsidRPr="00937D5F" w:rsidTr="00520C00">
        <w:trPr>
          <w:trHeight w:val="2445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  <w:highlight w:val="green"/>
              </w:rPr>
            </w:pPr>
            <w:bookmarkStart w:id="3" w:name="_Toc261428553"/>
            <w:r w:rsidRPr="00EE2928">
              <w:rPr>
                <w:sz w:val="20"/>
                <w:szCs w:val="20"/>
              </w:rPr>
              <w:t>Método de factor Integrante</w:t>
            </w:r>
            <w:bookmarkEnd w:id="3"/>
          </w:p>
          <w:p w:rsidR="008A7962" w:rsidRPr="00EE2928" w:rsidRDefault="008A7962" w:rsidP="00EA0191">
            <w:pPr>
              <w:pStyle w:val="Subttulo"/>
              <w:jc w:val="left"/>
              <w:rPr>
                <w:rFonts w:eastAsia="Times New Roman" w:cs="Times New Roman"/>
                <w:i/>
                <w:position w:val="-24"/>
                <w:sz w:val="20"/>
                <w:szCs w:val="20"/>
              </w:rPr>
            </w:pPr>
            <w:r w:rsidRPr="00EE2928">
              <w:rPr>
                <w:rFonts w:eastAsia="Times New Roman" w:cs="Times New Roman"/>
                <w:i/>
                <w:position w:val="-20"/>
                <w:sz w:val="20"/>
                <w:szCs w:val="20"/>
              </w:rPr>
              <w:object w:dxaOrig="1680" w:dyaOrig="520">
                <v:shape id="_x0000_i1040" type="#_x0000_t75" style="width:95.1pt;height:30.55pt" o:ole="">
                  <v:imagedata r:id="rId35" o:title=""/>
                </v:shape>
                <o:OLEObject Type="Embed" ProgID="Equation.3" ShapeID="_x0000_i1040" DrawAspect="Content" ObjectID="_1359954108" r:id="rId36"/>
              </w:object>
            </w:r>
          </w:p>
          <w:p w:rsidR="008A7962" w:rsidRPr="00EE2928" w:rsidRDefault="008A7962" w:rsidP="0040036B">
            <w:pPr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/>
                <w:i/>
                <w:position w:val="-10"/>
                <w:sz w:val="20"/>
                <w:szCs w:val="20"/>
                <w:lang w:val="es-ES" w:eastAsia="es-ES"/>
              </w:rPr>
              <w:object w:dxaOrig="1380" w:dyaOrig="460">
                <v:shape id="_x0000_i1041" type="#_x0000_t75" style="width:73.35pt;height:23.75pt" o:ole="">
                  <v:imagedata r:id="rId37" o:title=""/>
                </v:shape>
                <o:OLEObject Type="Embed" ProgID="Equation.3" ShapeID="_x0000_i1041" DrawAspect="Content" ObjectID="_1359954109" r:id="rId38"/>
              </w:object>
            </w:r>
          </w:p>
          <w:p w:rsidR="008A7962" w:rsidRPr="00EE2928" w:rsidRDefault="008A7962" w:rsidP="0040036B">
            <w:pPr>
              <w:rPr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/>
                <w:i/>
                <w:position w:val="-32"/>
                <w:sz w:val="20"/>
                <w:szCs w:val="20"/>
                <w:lang w:val="es-ES" w:eastAsia="es-ES"/>
              </w:rPr>
              <w:object w:dxaOrig="2480" w:dyaOrig="880">
                <v:shape id="_x0000_i1042" type="#_x0000_t75" style="width:95.1pt;height:32.6pt" o:ole="">
                  <v:imagedata r:id="rId39" o:title=""/>
                </v:shape>
                <o:OLEObject Type="Embed" ProgID="Equation.3" ShapeID="_x0000_i1042" DrawAspect="Content" ObjectID="_1359954110" r:id="rId40"/>
              </w:object>
            </w: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</w:p>
        </w:tc>
      </w:tr>
      <w:tr w:rsidR="008A7962" w:rsidRPr="00937D5F" w:rsidTr="008A7962">
        <w:trPr>
          <w:trHeight w:val="1617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8A7962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 xml:space="preserve">Ley de Crecimiento y </w:t>
            </w:r>
            <w:proofErr w:type="spellStart"/>
            <w:r w:rsidRPr="00EE2928">
              <w:rPr>
                <w:sz w:val="20"/>
                <w:szCs w:val="20"/>
              </w:rPr>
              <w:t>Decrecimiento</w:t>
            </w:r>
            <w:proofErr w:type="spellEnd"/>
            <w:r w:rsidRPr="00EE2928">
              <w:rPr>
                <w:sz w:val="20"/>
                <w:szCs w:val="20"/>
              </w:rPr>
              <w:t xml:space="preserve"> exponencial</w:t>
            </w:r>
          </w:p>
          <w:p w:rsidR="008A7962" w:rsidRPr="00EE2928" w:rsidRDefault="008A7962" w:rsidP="008A7962">
            <w:pPr>
              <w:pStyle w:val="Subttulo"/>
              <w:jc w:val="left"/>
              <w:rPr>
                <w:sz w:val="20"/>
                <w:szCs w:val="20"/>
              </w:rPr>
            </w:pPr>
            <w:r w:rsidRPr="00EE2928">
              <w:rPr>
                <w:rFonts w:eastAsia="Times New Roman"/>
                <w:position w:val="-28"/>
                <w:sz w:val="20"/>
                <w:szCs w:val="20"/>
              </w:rPr>
              <w:object w:dxaOrig="920" w:dyaOrig="720">
                <v:shape id="_x0000_i1043" type="#_x0000_t75" style="width:45.5pt;height:36pt" o:ole="" o:bordertopcolor="this" o:borderleftcolor="this" o:borderbottomcolor="this" o:borderrightcolor="this">
                  <v:imagedata r:id="rId41" o:title=""/>
                </v:shape>
                <o:OLEObject Type="Embed" ProgID="Equation.3" ShapeID="_x0000_i1043" DrawAspect="Content" ObjectID="_1359954111" r:id="rId42"/>
              </w:object>
            </w: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40036B">
            <w:pPr>
              <w:pStyle w:val="Subttulo"/>
              <w:jc w:val="left"/>
              <w:rPr>
                <w:sz w:val="20"/>
                <w:szCs w:val="20"/>
              </w:rPr>
            </w:pPr>
          </w:p>
        </w:tc>
      </w:tr>
      <w:tr w:rsidR="008A7962" w:rsidRPr="00937D5F" w:rsidTr="008A7962">
        <w:trPr>
          <w:trHeight w:val="1195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8A7962">
            <w:pPr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>Ley de Enfriamiento de Newton</w:t>
            </w:r>
          </w:p>
          <w:p w:rsidR="008A7962" w:rsidRPr="00EE2928" w:rsidRDefault="008A7962" w:rsidP="008A7962">
            <w:pPr>
              <w:pStyle w:val="Subttulo"/>
              <w:jc w:val="left"/>
              <w:rPr>
                <w:sz w:val="20"/>
                <w:szCs w:val="20"/>
              </w:rPr>
            </w:pPr>
            <w:r w:rsidRPr="00EE2928">
              <w:rPr>
                <w:rFonts w:eastAsia="Times New Roman"/>
                <w:position w:val="-28"/>
                <w:sz w:val="20"/>
                <w:szCs w:val="20"/>
              </w:rPr>
              <w:object w:dxaOrig="1820" w:dyaOrig="720">
                <v:shape id="_x0000_i1049" type="#_x0000_t75" style="width:79.45pt;height:32.6pt" o:ole="" o:bordertopcolor="this" o:borderleftcolor="this" o:borderbottomcolor="this" o:borderrightcolor="this">
                  <v:imagedata r:id="rId43" o:title=""/>
                </v:shape>
                <o:OLEObject Type="Embed" ProgID="Equation.3" ShapeID="_x0000_i1049" DrawAspect="Content" ObjectID="_1359954112" r:id="rId44"/>
              </w:object>
            </w:r>
          </w:p>
        </w:tc>
        <w:tc>
          <w:tcPr>
            <w:tcW w:w="8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962" w:rsidRDefault="008A7962" w:rsidP="00284866">
            <w:pPr>
              <w:pStyle w:val="Subttulo"/>
              <w:jc w:val="left"/>
              <w:rPr>
                <w:b/>
                <w:sz w:val="20"/>
                <w:szCs w:val="20"/>
              </w:rPr>
            </w:pPr>
            <w:bookmarkStart w:id="4" w:name="_Toc261428545"/>
            <w:r w:rsidRPr="00284866">
              <w:rPr>
                <w:b/>
                <w:sz w:val="20"/>
                <w:szCs w:val="20"/>
              </w:rPr>
              <w:t>Método de sustituciones diversas</w:t>
            </w:r>
            <w:bookmarkEnd w:id="4"/>
          </w:p>
          <w:p w:rsidR="008A7962" w:rsidRDefault="008A7962" w:rsidP="00284866">
            <w:pPr>
              <w:ind w:left="720"/>
              <w:jc w:val="both"/>
              <w:rPr>
                <w:rFonts w:asciiTheme="majorHAnsi" w:hAnsiTheme="majorHAnsi"/>
                <w:i/>
              </w:rPr>
            </w:pPr>
            <w:r w:rsidRPr="00284866">
              <w:rPr>
                <w:rFonts w:asciiTheme="majorHAnsi" w:hAnsiTheme="majorHAnsi"/>
                <w:i/>
                <w:position w:val="-24"/>
                <w:sz w:val="20"/>
                <w:szCs w:val="20"/>
              </w:rPr>
              <w:object w:dxaOrig="1939" w:dyaOrig="620">
                <v:shape id="_x0000_i1044" type="#_x0000_t75" style="width:110.05pt;height:35.3pt" o:ole="">
                  <v:imagedata r:id="rId45" o:title=""/>
                </v:shape>
                <o:OLEObject Type="Embed" ProgID="Equation.3" ShapeID="_x0000_i1044" DrawAspect="Content" ObjectID="_1359954113" r:id="rId46"/>
              </w:object>
            </w:r>
            <w:r w:rsidRPr="00F13942">
              <w:rPr>
                <w:rFonts w:asciiTheme="majorHAnsi" w:hAnsiTheme="majorHAnsi"/>
                <w:i/>
              </w:rPr>
              <w:t xml:space="preserve"> </w: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Se realiza una sustitución por el argumento de la función  </w:t>
            </w:r>
            <w:r w:rsidRPr="00284866">
              <w:rPr>
                <w:rFonts w:asciiTheme="majorHAnsi" w:hAnsiTheme="majorHAnsi"/>
                <w:i/>
                <w:position w:val="-10"/>
                <w:sz w:val="20"/>
                <w:szCs w:val="20"/>
              </w:rPr>
              <w:object w:dxaOrig="1460" w:dyaOrig="320">
                <v:shape id="_x0000_i1045" type="#_x0000_t75" style="width:88.3pt;height:20.4pt" o:ole="">
                  <v:imagedata r:id="rId47" o:title=""/>
                </v:shape>
                <o:OLEObject Type="Embed" ProgID="Equation.3" ShapeID="_x0000_i1045" DrawAspect="Content" ObjectID="_1359954114" r:id="rId48"/>
              </w:object>
            </w: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>,</w: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Se obtiene la derivada de la sustitución  </w:t>
            </w:r>
            <w:r w:rsidRPr="00284866">
              <w:rPr>
                <w:rFonts w:asciiTheme="majorHAnsi" w:hAnsiTheme="majorHAnsi"/>
                <w:position w:val="-24"/>
                <w:sz w:val="20"/>
                <w:szCs w:val="20"/>
              </w:rPr>
              <w:object w:dxaOrig="340" w:dyaOrig="620">
                <v:shape id="_x0000_i1046" type="#_x0000_t75" style="width:16.3pt;height:30.55pt" o:ole="">
                  <v:imagedata r:id="rId49" o:title=""/>
                </v:shape>
                <o:OLEObject Type="Embed" ProgID="Equation.3" ShapeID="_x0000_i1046" DrawAspect="Content" ObjectID="_1359954115" r:id="rId50"/>
              </w:objec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De la derivada se despeja a </w:t>
            </w:r>
            <w:r w:rsidRPr="00284866">
              <w:rPr>
                <w:rFonts w:asciiTheme="majorHAnsi" w:hAnsiTheme="majorHAnsi"/>
                <w:i/>
                <w:position w:val="-24"/>
                <w:sz w:val="20"/>
                <w:szCs w:val="20"/>
              </w:rPr>
              <w:object w:dxaOrig="360" w:dyaOrig="620">
                <v:shape id="_x0000_i1047" type="#_x0000_t75" style="width:19pt;height:30.55pt" o:ole="">
                  <v:imagedata r:id="rId51" o:title=""/>
                </v:shape>
                <o:OLEObject Type="Embed" ProgID="Equation.3" ShapeID="_x0000_i1047" DrawAspect="Content" ObjectID="_1359954116" r:id="rId52"/>
              </w:objec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Se sustituye la expresión anterior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y “z” </w:t>
            </w: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>en la ecuación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diferencia original</w:t>
            </w: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>Se resuelve por separación de variables.</w:t>
            </w:r>
          </w:p>
          <w:p w:rsidR="008A7962" w:rsidRPr="00284866" w:rsidRDefault="008A7962" w:rsidP="00284866">
            <w:pPr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Se sustituye </w:t>
            </w:r>
            <w:r w:rsidRPr="00284866">
              <w:rPr>
                <w:rFonts w:asciiTheme="majorHAnsi" w:hAnsiTheme="majorHAnsi"/>
                <w:i/>
                <w:position w:val="-10"/>
                <w:sz w:val="20"/>
                <w:szCs w:val="20"/>
              </w:rPr>
              <w:object w:dxaOrig="1460" w:dyaOrig="320">
                <v:shape id="_x0000_i1048" type="#_x0000_t75" style="width:80.85pt;height:19pt" o:ole="">
                  <v:imagedata r:id="rId47" o:title=""/>
                </v:shape>
                <o:OLEObject Type="Embed" ProgID="Equation.3" ShapeID="_x0000_i1048" DrawAspect="Content" ObjectID="_1359954117" r:id="rId53"/>
              </w:object>
            </w:r>
            <w:r w:rsidRPr="00284866">
              <w:rPr>
                <w:rFonts w:asciiTheme="majorHAnsi" w:hAnsiTheme="majorHAnsi"/>
                <w:i/>
                <w:sz w:val="20"/>
                <w:szCs w:val="20"/>
              </w:rPr>
              <w:t xml:space="preserve"> en la solución general.</w:t>
            </w:r>
          </w:p>
          <w:p w:rsidR="008A7962" w:rsidRPr="00EE2928" w:rsidRDefault="008A7962" w:rsidP="00284866">
            <w:pPr>
              <w:pStyle w:val="Subttulo"/>
              <w:jc w:val="left"/>
              <w:rPr>
                <w:sz w:val="20"/>
                <w:szCs w:val="20"/>
              </w:rPr>
            </w:pPr>
          </w:p>
        </w:tc>
      </w:tr>
      <w:tr w:rsidR="008A7962" w:rsidRPr="00937D5F" w:rsidTr="00727FA2">
        <w:trPr>
          <w:trHeight w:val="2568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Pr="00EE2928" w:rsidRDefault="008A7962" w:rsidP="008A7962">
            <w:pPr>
              <w:pStyle w:val="Subttulo"/>
              <w:jc w:val="left"/>
              <w:rPr>
                <w:sz w:val="20"/>
                <w:szCs w:val="20"/>
              </w:rPr>
            </w:pPr>
            <w:bookmarkStart w:id="5" w:name="_Toc261428562"/>
            <w:r w:rsidRPr="00EE2928">
              <w:rPr>
                <w:sz w:val="20"/>
                <w:szCs w:val="20"/>
              </w:rPr>
              <w:t xml:space="preserve">Circuitos serie </w:t>
            </w:r>
            <w:proofErr w:type="spellStart"/>
            <w:r w:rsidRPr="00EE2928">
              <w:rPr>
                <w:sz w:val="20"/>
                <w:szCs w:val="20"/>
              </w:rPr>
              <w:t>RC</w:t>
            </w:r>
            <w:proofErr w:type="spellEnd"/>
            <w:r w:rsidRPr="00EE2928">
              <w:rPr>
                <w:sz w:val="20"/>
                <w:szCs w:val="20"/>
              </w:rPr>
              <w:t xml:space="preserve"> y </w:t>
            </w:r>
            <w:proofErr w:type="spellStart"/>
            <w:r w:rsidRPr="00EE2928">
              <w:rPr>
                <w:sz w:val="20"/>
                <w:szCs w:val="20"/>
              </w:rPr>
              <w:t>RL</w:t>
            </w:r>
            <w:proofErr w:type="spellEnd"/>
            <w:r w:rsidRPr="00EE2928">
              <w:rPr>
                <w:sz w:val="20"/>
                <w:szCs w:val="20"/>
              </w:rPr>
              <w:t>:</w:t>
            </w:r>
            <w:bookmarkEnd w:id="5"/>
          </w:p>
          <w:p w:rsidR="008A7962" w:rsidRPr="00EE2928" w:rsidRDefault="008A7962" w:rsidP="008A7962">
            <w:pPr>
              <w:rPr>
                <w:sz w:val="20"/>
                <w:szCs w:val="20"/>
              </w:rPr>
            </w:pPr>
            <w:r w:rsidRPr="00EE2928">
              <w:rPr>
                <w:rFonts w:asciiTheme="majorHAnsi" w:eastAsia="Times New Roman" w:hAnsiTheme="majorHAnsi"/>
                <w:position w:val="-28"/>
                <w:sz w:val="20"/>
                <w:szCs w:val="20"/>
                <w:lang w:val="es-ES" w:eastAsia="es-ES"/>
              </w:rPr>
              <w:object w:dxaOrig="800" w:dyaOrig="720">
                <v:shape id="_x0000_i1050" type="#_x0000_t75" style="width:35.3pt;height:32.6pt" o:ole="">
                  <v:imagedata r:id="rId54" o:title=""/>
                </v:shape>
                <o:OLEObject Type="Embed" ProgID="Equation.3" ShapeID="_x0000_i1050" DrawAspect="Content" ObjectID="_1359954118" r:id="rId55"/>
              </w:object>
            </w:r>
            <w:r w:rsidRPr="00EE2928">
              <w:rPr>
                <w:rFonts w:asciiTheme="majorHAnsi" w:eastAsia="Times New Roman" w:hAnsiTheme="majorHAnsi"/>
                <w:position w:val="-28"/>
                <w:sz w:val="20"/>
                <w:szCs w:val="20"/>
                <w:lang w:val="es-ES" w:eastAsia="es-ES"/>
              </w:rPr>
              <w:t xml:space="preserve">           </w:t>
            </w:r>
            <w:r w:rsidRPr="00EE2928">
              <w:rPr>
                <w:rFonts w:asciiTheme="majorHAnsi" w:eastAsia="Times New Roman" w:hAnsiTheme="majorHAnsi"/>
                <w:position w:val="-28"/>
                <w:sz w:val="20"/>
                <w:szCs w:val="20"/>
                <w:lang w:val="es-ES" w:eastAsia="es-ES"/>
              </w:rPr>
              <w:object w:dxaOrig="1560" w:dyaOrig="720">
                <v:shape id="_x0000_i1051" type="#_x0000_t75" style="width:62.5pt;height:29.2pt" o:ole="" o:bordertopcolor="this" o:borderleftcolor="this" o:borderbottomcolor="this" o:borderrightcolor="this">
                  <v:imagedata r:id="rId56" o:title=""/>
                </v:shape>
                <o:OLEObject Type="Embed" ProgID="Equation.3" ShapeID="_x0000_i1051" DrawAspect="Content" ObjectID="_1359954119" r:id="rId57"/>
              </w:object>
            </w:r>
          </w:p>
        </w:tc>
        <w:tc>
          <w:tcPr>
            <w:tcW w:w="87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962" w:rsidRPr="00284866" w:rsidRDefault="008A7962" w:rsidP="00284866">
            <w:pPr>
              <w:pStyle w:val="Subttulo"/>
              <w:jc w:val="left"/>
              <w:rPr>
                <w:b/>
                <w:sz w:val="20"/>
                <w:szCs w:val="20"/>
              </w:rPr>
            </w:pPr>
          </w:p>
        </w:tc>
      </w:tr>
      <w:tr w:rsidR="008A7962" w:rsidRPr="00937D5F" w:rsidTr="006C4DBB">
        <w:trPr>
          <w:trHeight w:val="853"/>
        </w:trPr>
        <w:tc>
          <w:tcPr>
            <w:tcW w:w="1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2" w:rsidRDefault="008A7962" w:rsidP="008A7962">
            <w:pPr>
              <w:pStyle w:val="Subttulo"/>
              <w:jc w:val="left"/>
              <w:rPr>
                <w:rFonts w:eastAsia="Times New Roman"/>
                <w:position w:val="-12"/>
                <w:sz w:val="20"/>
                <w:szCs w:val="20"/>
              </w:rPr>
            </w:pPr>
            <w:bookmarkStart w:id="6" w:name="_Toc261428563"/>
            <w:r w:rsidRPr="00EE2928">
              <w:rPr>
                <w:sz w:val="20"/>
                <w:szCs w:val="20"/>
              </w:rPr>
              <w:t>Ecuación de Bernoulli:</w:t>
            </w:r>
            <w:bookmarkEnd w:id="6"/>
            <w:r>
              <w:rPr>
                <w:sz w:val="20"/>
                <w:szCs w:val="20"/>
              </w:rPr>
              <w:t xml:space="preserve"> </w:t>
            </w:r>
            <w:r w:rsidRPr="00EE2928">
              <w:rPr>
                <w:rFonts w:eastAsia="Times New Roman"/>
                <w:position w:val="-12"/>
                <w:sz w:val="20"/>
                <w:szCs w:val="20"/>
              </w:rPr>
              <w:object w:dxaOrig="1819" w:dyaOrig="340">
                <v:shape id="_x0000_i1052" type="#_x0000_t75" style="width:132.45pt;height:23.75pt" o:ole="" o:bordertopcolor="this" o:borderleftcolor="this" o:borderbottomcolor="this" o:borderrightcolor="this">
                  <v:imagedata r:id="rId58" o:title=""/>
                </v:shape>
                <o:OLEObject Type="Embed" ProgID="Equation.3" ShapeID="_x0000_i1052" DrawAspect="Content" ObjectID="_1359954120" r:id="rId59"/>
              </w:object>
            </w:r>
          </w:p>
          <w:p w:rsidR="008A7962" w:rsidRPr="008A7962" w:rsidRDefault="008A7962" w:rsidP="008A7962">
            <w:pPr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identificar  </w:t>
            </w:r>
            <w:r w:rsidRPr="008A7962">
              <w:rPr>
                <w:rFonts w:asciiTheme="majorHAnsi" w:hAnsiTheme="majorHAnsi"/>
                <w:i/>
                <w:position w:val="-12"/>
                <w:sz w:val="20"/>
                <w:szCs w:val="20"/>
              </w:rPr>
              <w:object w:dxaOrig="360" w:dyaOrig="440">
                <v:shape id="_x0000_i1053" type="#_x0000_t75" style="width:19pt;height:21.75pt" o:ole="">
                  <v:imagedata r:id="rId60" o:title=""/>
                </v:shape>
                <o:OLEObject Type="Embed" ProgID="Equation.3" ShapeID="_x0000_i1053" DrawAspect="Content" ObjectID="_1359954121" r:id="rId61"/>
              </w:object>
            </w:r>
          </w:p>
          <w:p w:rsidR="008A7962" w:rsidRPr="008A7962" w:rsidRDefault="008A7962" w:rsidP="008A7962">
            <w:pPr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Se divide </w:t>
            </w:r>
            <w:proofErr w:type="spellStart"/>
            <w:r w:rsidRPr="008A7962">
              <w:rPr>
                <w:rFonts w:asciiTheme="majorHAnsi" w:hAnsiTheme="majorHAnsi"/>
                <w:i/>
                <w:sz w:val="20"/>
                <w:szCs w:val="20"/>
              </w:rPr>
              <w:t>ED</w:t>
            </w:r>
            <w:proofErr w:type="spellEnd"/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 por </w:t>
            </w:r>
            <w:r w:rsidRPr="008A7962">
              <w:rPr>
                <w:rFonts w:asciiTheme="majorHAnsi" w:hAnsiTheme="majorHAnsi"/>
                <w:i/>
                <w:position w:val="-12"/>
                <w:sz w:val="20"/>
                <w:szCs w:val="20"/>
              </w:rPr>
              <w:object w:dxaOrig="360" w:dyaOrig="440">
                <v:shape id="_x0000_i1054" type="#_x0000_t75" style="width:19pt;height:21.75pt" o:ole="">
                  <v:imagedata r:id="rId60" o:title=""/>
                </v:shape>
                <o:OLEObject Type="Embed" ProgID="Equation.3" ShapeID="_x0000_i1054" DrawAspect="Content" ObjectID="_1359954122" r:id="rId62"/>
              </w:object>
            </w: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  y se identifica la función que acompaña a </w:t>
            </w:r>
            <w:r w:rsidRPr="008A7962">
              <w:rPr>
                <w:rFonts w:asciiTheme="majorHAnsi" w:hAnsiTheme="majorHAnsi"/>
                <w:i/>
                <w:position w:val="-12"/>
                <w:sz w:val="20"/>
                <w:szCs w:val="20"/>
              </w:rPr>
              <w:object w:dxaOrig="600" w:dyaOrig="360">
                <v:shape id="_x0000_i1055" type="#_x0000_t75" style="width:24.45pt;height:14.95pt" o:ole="">
                  <v:imagedata r:id="rId63" o:title=""/>
                </v:shape>
                <o:OLEObject Type="Embed" ProgID="Equation.3" ShapeID="_x0000_i1055" DrawAspect="Content" ObjectID="_1359954123" r:id="rId64"/>
              </w:object>
            </w: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, esta función se cambiará por una nueva variable llamada </w:t>
            </w:r>
            <w:r w:rsidRPr="008A7962">
              <w:rPr>
                <w:rFonts w:asciiTheme="majorHAnsi" w:hAnsiTheme="majorHAnsi"/>
                <w:i/>
                <w:position w:val="-4"/>
                <w:sz w:val="20"/>
                <w:szCs w:val="20"/>
              </w:rPr>
              <w:object w:dxaOrig="200" w:dyaOrig="220">
                <v:shape id="_x0000_i1056" type="#_x0000_t75" style="width:8.85pt;height:10.2pt" o:ole="">
                  <v:imagedata r:id="rId65" o:title=""/>
                </v:shape>
                <o:OLEObject Type="Embed" ProgID="Equation.3" ShapeID="_x0000_i1056" DrawAspect="Content" ObjectID="_1359954124" r:id="rId66"/>
              </w:object>
            </w: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:rsidR="008A7962" w:rsidRPr="008A7962" w:rsidRDefault="008A7962" w:rsidP="008A7962">
            <w:pPr>
              <w:numPr>
                <w:ilvl w:val="0"/>
                <w:numId w:val="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Se deriva z </w:t>
            </w:r>
          </w:p>
          <w:p w:rsidR="008A7962" w:rsidRPr="008A7962" w:rsidRDefault="008A7962" w:rsidP="008A7962">
            <w:pPr>
              <w:numPr>
                <w:ilvl w:val="0"/>
                <w:numId w:val="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8A7962">
              <w:rPr>
                <w:rFonts w:asciiTheme="majorHAnsi" w:hAnsiTheme="majorHAnsi"/>
                <w:i/>
                <w:position w:val="-4"/>
                <w:sz w:val="20"/>
                <w:szCs w:val="20"/>
              </w:rPr>
              <w:object w:dxaOrig="200" w:dyaOrig="220">
                <v:shape id="_x0000_i1057" type="#_x0000_t75" style="width:8.85pt;height:10.2pt" o:ole="">
                  <v:imagedata r:id="rId67" o:title=""/>
                </v:shape>
                <o:OLEObject Type="Embed" ProgID="Equation.3" ShapeID="_x0000_i1057" DrawAspect="Content" ObjectID="_1359954125" r:id="rId68"/>
              </w:object>
            </w: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  y  </w:t>
            </w:r>
            <w:r w:rsidRPr="008A7962">
              <w:rPr>
                <w:rFonts w:asciiTheme="majorHAnsi" w:hAnsiTheme="majorHAnsi"/>
                <w:i/>
                <w:position w:val="-4"/>
                <w:sz w:val="20"/>
                <w:szCs w:val="20"/>
              </w:rPr>
              <w:object w:dxaOrig="260" w:dyaOrig="279">
                <v:shape id="_x0000_i1058" type="#_x0000_t75" style="width:13.6pt;height:13.6pt" o:ole="">
                  <v:imagedata r:id="rId69" o:title=""/>
                </v:shape>
                <o:OLEObject Type="Embed" ProgID="Equation.3" ShapeID="_x0000_i1058" DrawAspect="Content" ObjectID="_1359954126" r:id="rId70"/>
              </w:object>
            </w: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 xml:space="preserve">  se sustituyen en la </w:t>
            </w:r>
            <w:proofErr w:type="spellStart"/>
            <w:r w:rsidRPr="008A7962">
              <w:rPr>
                <w:rFonts w:asciiTheme="majorHAnsi" w:hAnsiTheme="majorHAnsi"/>
                <w:i/>
                <w:sz w:val="20"/>
                <w:szCs w:val="20"/>
              </w:rPr>
              <w:t>ED</w:t>
            </w:r>
            <w:proofErr w:type="spellEnd"/>
          </w:p>
          <w:p w:rsidR="008A7962" w:rsidRPr="008A7962" w:rsidRDefault="008A7962" w:rsidP="008A7962">
            <w:pPr>
              <w:numPr>
                <w:ilvl w:val="0"/>
                <w:numId w:val="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8A7962">
              <w:rPr>
                <w:rFonts w:asciiTheme="majorHAnsi" w:hAnsiTheme="majorHAnsi"/>
                <w:i/>
                <w:sz w:val="20"/>
                <w:szCs w:val="20"/>
              </w:rPr>
              <w:t>Se puede resolver por factor integrante.</w:t>
            </w:r>
          </w:p>
          <w:p w:rsidR="008A7962" w:rsidRPr="008A7962" w:rsidRDefault="008A7962" w:rsidP="008A7962">
            <w:pPr>
              <w:rPr>
                <w:lang w:val="es-ES" w:eastAsia="es-ES"/>
              </w:rPr>
            </w:pPr>
          </w:p>
          <w:p w:rsidR="008A7962" w:rsidRDefault="008A7962" w:rsidP="002E6899">
            <w:pPr>
              <w:rPr>
                <w:rFonts w:asciiTheme="majorHAnsi" w:eastAsia="Times New Roman" w:hAnsiTheme="majorHAnsi"/>
                <w:position w:val="-12"/>
                <w:sz w:val="20"/>
                <w:szCs w:val="20"/>
                <w:lang w:val="es-ES" w:eastAsia="es-ES"/>
              </w:rPr>
            </w:pPr>
          </w:p>
          <w:p w:rsidR="008A7962" w:rsidRPr="00EE2928" w:rsidRDefault="008A7962" w:rsidP="008A55DB">
            <w:pPr>
              <w:rPr>
                <w:position w:val="-12"/>
                <w:sz w:val="20"/>
                <w:szCs w:val="20"/>
              </w:rPr>
            </w:pPr>
          </w:p>
        </w:tc>
      </w:tr>
    </w:tbl>
    <w:p w:rsidR="00FE02FA" w:rsidRPr="00937D5F" w:rsidRDefault="00FE02FA">
      <w:pPr>
        <w:rPr>
          <w:sz w:val="20"/>
          <w:szCs w:val="20"/>
        </w:rPr>
      </w:pPr>
    </w:p>
    <w:sectPr w:rsidR="00FE02FA" w:rsidRPr="00937D5F" w:rsidSect="00FE02F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0D8E"/>
    <w:multiLevelType w:val="hybridMultilevel"/>
    <w:tmpl w:val="7C56714C"/>
    <w:lvl w:ilvl="0" w:tplc="DE76E586">
      <w:start w:val="1"/>
      <w:numFmt w:val="bullet"/>
      <w:lvlText w:val=""/>
      <w:lvlJc w:val="left"/>
      <w:pPr>
        <w:tabs>
          <w:tab w:val="num" w:pos="1327"/>
        </w:tabs>
        <w:ind w:left="1384" w:hanging="51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5A97182D"/>
    <w:multiLevelType w:val="hybridMultilevel"/>
    <w:tmpl w:val="784A53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F5060"/>
    <w:multiLevelType w:val="hybridMultilevel"/>
    <w:tmpl w:val="9536D9F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472BC"/>
    <w:multiLevelType w:val="hybridMultilevel"/>
    <w:tmpl w:val="EBEC8202"/>
    <w:lvl w:ilvl="0" w:tplc="080A000F">
      <w:start w:val="1"/>
      <w:numFmt w:val="decimal"/>
      <w:lvlText w:val="%1."/>
      <w:lvlJc w:val="left"/>
      <w:pPr>
        <w:tabs>
          <w:tab w:val="num" w:pos="1327"/>
        </w:tabs>
        <w:ind w:left="1384" w:hanging="51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914EC"/>
    <w:rsid w:val="0004679B"/>
    <w:rsid w:val="001441C9"/>
    <w:rsid w:val="00284866"/>
    <w:rsid w:val="002E6899"/>
    <w:rsid w:val="0040036B"/>
    <w:rsid w:val="00421C9A"/>
    <w:rsid w:val="0047032F"/>
    <w:rsid w:val="00510F21"/>
    <w:rsid w:val="006914EC"/>
    <w:rsid w:val="006C29F6"/>
    <w:rsid w:val="007C0B24"/>
    <w:rsid w:val="008A55DB"/>
    <w:rsid w:val="008A7962"/>
    <w:rsid w:val="00937D5F"/>
    <w:rsid w:val="009500CE"/>
    <w:rsid w:val="00AA2038"/>
    <w:rsid w:val="00AC1301"/>
    <w:rsid w:val="00B12919"/>
    <w:rsid w:val="00BC0ABB"/>
    <w:rsid w:val="00EA0191"/>
    <w:rsid w:val="00EE2928"/>
    <w:rsid w:val="00F45C37"/>
    <w:rsid w:val="00FE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19"/>
  </w:style>
  <w:style w:type="paragraph" w:styleId="Ttulo3">
    <w:name w:val="heading 3"/>
    <w:basedOn w:val="Normal"/>
    <w:link w:val="Ttulo3Car"/>
    <w:qFormat/>
    <w:rsid w:val="00FE02F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914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FE02FA"/>
    <w:rPr>
      <w:rFonts w:eastAsia="Times New Roman"/>
      <w:b/>
      <w:bCs/>
      <w:sz w:val="27"/>
      <w:szCs w:val="27"/>
      <w:lang w:val="es-ES" w:eastAsia="es-ES"/>
    </w:rPr>
  </w:style>
  <w:style w:type="character" w:customStyle="1" w:styleId="mw-headline">
    <w:name w:val="mw-headline"/>
    <w:basedOn w:val="Fuentedeprrafopredeter"/>
    <w:rsid w:val="00FE02FA"/>
  </w:style>
  <w:style w:type="paragraph" w:styleId="Subttulo">
    <w:name w:val="Subtitle"/>
    <w:basedOn w:val="Normal"/>
    <w:next w:val="Normal"/>
    <w:link w:val="SubttuloCar"/>
    <w:qFormat/>
    <w:rsid w:val="00EA0191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EA0191"/>
    <w:rPr>
      <w:rFonts w:asciiTheme="majorHAnsi" w:eastAsiaTheme="majorEastAsia" w:hAnsiTheme="majorHAnsi" w:cstheme="majorBidi"/>
      <w:lang w:val="es-ES" w:eastAsia="es-ES"/>
    </w:rPr>
  </w:style>
  <w:style w:type="paragraph" w:styleId="Sinespaciado">
    <w:name w:val="No Spacing"/>
    <w:uiPriority w:val="1"/>
    <w:qFormat/>
    <w:rsid w:val="008A5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Garcia Varillas</dc:creator>
  <cp:lastModifiedBy>Eduardo Garcia Varillas</cp:lastModifiedBy>
  <cp:revision>2</cp:revision>
  <dcterms:created xsi:type="dcterms:W3CDTF">2011-02-23T14:04:00Z</dcterms:created>
  <dcterms:modified xsi:type="dcterms:W3CDTF">2011-02-23T14:04:00Z</dcterms:modified>
</cp:coreProperties>
</file>